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72F030" w14:textId="1595B52B" w:rsidR="00DA16E5" w:rsidRPr="008B2761" w:rsidRDefault="00DA16E5" w:rsidP="00DA16E5">
      <w:pPr>
        <w:pStyle w:val="3GPPHeader"/>
        <w:spacing w:before="120" w:after="120"/>
        <w:ind w:left="1701" w:hanging="1701"/>
        <w:rPr>
          <w:rFonts w:eastAsia="宋体"/>
          <w:szCs w:val="24"/>
          <w:highlight w:val="yellow"/>
          <w:lang w:val="en-US"/>
        </w:rPr>
      </w:pPr>
      <w:r w:rsidRPr="003528E5">
        <w:rPr>
          <w:szCs w:val="24"/>
          <w:lang w:val="en-US"/>
        </w:rPr>
        <w:t>3GPP TSG</w:t>
      </w:r>
      <w:r>
        <w:rPr>
          <w:szCs w:val="24"/>
          <w:lang w:val="en-US"/>
        </w:rPr>
        <w:t xml:space="preserve"> RAN WG1 Meeting</w:t>
      </w:r>
      <w:r>
        <w:rPr>
          <w:rFonts w:eastAsia="宋体" w:hint="eastAsia"/>
          <w:szCs w:val="24"/>
          <w:lang w:val="en-US"/>
        </w:rPr>
        <w:t xml:space="preserve"> </w:t>
      </w:r>
      <w:r>
        <w:rPr>
          <w:rFonts w:eastAsia="宋体"/>
          <w:szCs w:val="24"/>
          <w:lang w:val="en-US"/>
        </w:rPr>
        <w:t>#92</w:t>
      </w:r>
      <w:r w:rsidRPr="003528E5">
        <w:rPr>
          <w:szCs w:val="24"/>
          <w:lang w:val="en-US"/>
        </w:rPr>
        <w:tab/>
      </w:r>
      <w:r w:rsidRPr="000A4679">
        <w:rPr>
          <w:szCs w:val="24"/>
          <w:lang w:val="en-US"/>
        </w:rPr>
        <w:t>R1-1</w:t>
      </w:r>
      <w:r>
        <w:rPr>
          <w:szCs w:val="24"/>
          <w:lang w:val="en-US"/>
        </w:rPr>
        <w:t>8016</w:t>
      </w:r>
      <w:r>
        <w:rPr>
          <w:szCs w:val="24"/>
          <w:lang w:val="en-US"/>
        </w:rPr>
        <w:t>43</w:t>
      </w:r>
      <w:r w:rsidRPr="004F4DF5">
        <w:rPr>
          <w:rFonts w:eastAsia="宋体"/>
          <w:szCs w:val="24"/>
          <w:lang w:val="en-US"/>
        </w:rPr>
        <w:t xml:space="preserve">          </w:t>
      </w:r>
    </w:p>
    <w:p w14:paraId="58755400" w14:textId="77777777" w:rsidR="00DA16E5" w:rsidRPr="00B34DB2" w:rsidRDefault="00DA16E5" w:rsidP="00DA16E5">
      <w:pPr>
        <w:pStyle w:val="3GPPHeader"/>
        <w:spacing w:before="120" w:after="120"/>
        <w:rPr>
          <w:rFonts w:eastAsia="宋体"/>
          <w:szCs w:val="24"/>
          <w:lang w:val="en-US"/>
        </w:rPr>
      </w:pPr>
      <w:r w:rsidRPr="00195467">
        <w:rPr>
          <w:rFonts w:eastAsia="宋体"/>
          <w:szCs w:val="24"/>
          <w:lang w:val="en-US"/>
        </w:rPr>
        <w:t>Athens, Greece, February 26th – March 2nd, 2018</w:t>
      </w:r>
    </w:p>
    <w:p w14:paraId="282479CA" w14:textId="18123527" w:rsidR="00DA16E5" w:rsidRPr="00B22965" w:rsidRDefault="00DA16E5" w:rsidP="00DA16E5">
      <w:pPr>
        <w:pStyle w:val="3GPPHeader"/>
        <w:spacing w:before="120" w:after="120"/>
        <w:rPr>
          <w:rFonts w:eastAsia="宋体"/>
          <w:szCs w:val="24"/>
          <w:lang w:val="en-US"/>
        </w:rPr>
      </w:pPr>
      <w:r w:rsidRPr="003528E5">
        <w:rPr>
          <w:szCs w:val="24"/>
          <w:lang w:val="en-US"/>
        </w:rPr>
        <w:t>Agenda Item:</w:t>
      </w:r>
      <w:r w:rsidRPr="003528E5">
        <w:rPr>
          <w:szCs w:val="24"/>
          <w:lang w:val="en-US"/>
        </w:rPr>
        <w:tab/>
      </w:r>
      <w:r>
        <w:rPr>
          <w:szCs w:val="24"/>
          <w:lang w:val="en-US"/>
        </w:rPr>
        <w:t>7.1.1.</w:t>
      </w:r>
      <w:r>
        <w:rPr>
          <w:szCs w:val="24"/>
          <w:lang w:val="en-US"/>
        </w:rPr>
        <w:t>2.3</w:t>
      </w:r>
    </w:p>
    <w:p w14:paraId="1A61028B" w14:textId="77777777" w:rsidR="00DA16E5" w:rsidRPr="003528E5" w:rsidRDefault="00DA16E5" w:rsidP="00DA16E5">
      <w:pPr>
        <w:pStyle w:val="3GPPHeader"/>
        <w:spacing w:before="120" w:after="120"/>
        <w:rPr>
          <w:szCs w:val="24"/>
          <w:lang w:val="en-US"/>
        </w:rPr>
      </w:pPr>
      <w:r w:rsidRPr="003528E5">
        <w:rPr>
          <w:szCs w:val="24"/>
          <w:lang w:val="en-US"/>
        </w:rPr>
        <w:t xml:space="preserve">Source: </w:t>
      </w:r>
      <w:r w:rsidRPr="003528E5">
        <w:rPr>
          <w:szCs w:val="24"/>
          <w:lang w:val="en-US"/>
        </w:rPr>
        <w:tab/>
      </w:r>
      <w:proofErr w:type="spellStart"/>
      <w:r w:rsidRPr="003528E5">
        <w:rPr>
          <w:szCs w:val="24"/>
          <w:lang w:val="en-US"/>
        </w:rPr>
        <w:t>MediaTek</w:t>
      </w:r>
      <w:proofErr w:type="spellEnd"/>
      <w:r w:rsidRPr="003528E5">
        <w:rPr>
          <w:szCs w:val="24"/>
          <w:lang w:val="en-US"/>
        </w:rPr>
        <w:t xml:space="preserve"> Inc.</w:t>
      </w:r>
    </w:p>
    <w:p w14:paraId="16AB3EE7" w14:textId="59C5D64A" w:rsidR="00DA16E5" w:rsidRPr="00A55900" w:rsidRDefault="00DA16E5" w:rsidP="00DA16E5">
      <w:pPr>
        <w:pStyle w:val="3GPPHeaderArial"/>
        <w:tabs>
          <w:tab w:val="left" w:pos="1701"/>
        </w:tabs>
        <w:spacing w:before="120" w:after="120"/>
        <w:ind w:left="1710" w:hanging="1710"/>
        <w:rPr>
          <w:rFonts w:ascii="Times New Roman" w:eastAsia="宋体" w:hAnsi="Times New Roman" w:cs="Times New Roman"/>
          <w:b/>
          <w:sz w:val="24"/>
        </w:rPr>
      </w:pPr>
      <w:r w:rsidRPr="003528E5">
        <w:rPr>
          <w:rFonts w:ascii="Times New Roman" w:hAnsi="Times New Roman" w:cs="Times New Roman"/>
          <w:b/>
          <w:sz w:val="24"/>
        </w:rPr>
        <w:t xml:space="preserve">Title:  </w:t>
      </w:r>
      <w:r w:rsidRPr="003528E5">
        <w:rPr>
          <w:rFonts w:ascii="Times New Roman" w:hAnsi="Times New Roman" w:cs="Times New Roman"/>
          <w:b/>
          <w:sz w:val="24"/>
        </w:rPr>
        <w:tab/>
      </w:r>
      <w:bookmarkStart w:id="0" w:name="OLE_LINK7"/>
      <w:r>
        <w:rPr>
          <w:rFonts w:ascii="Times New Roman" w:hAnsi="Times New Roman" w:cs="Times New Roman"/>
          <w:b/>
          <w:sz w:val="24"/>
        </w:rPr>
        <w:t>Remaining Issues for OSI</w:t>
      </w:r>
      <w:r w:rsidRPr="00AD00C8">
        <w:rPr>
          <w:rFonts w:ascii="Times New Roman" w:hAnsi="Times New Roman" w:cs="Times New Roman"/>
          <w:b/>
          <w:sz w:val="24"/>
        </w:rPr>
        <w:t xml:space="preserve"> </w:t>
      </w:r>
      <w:bookmarkEnd w:id="0"/>
    </w:p>
    <w:p w14:paraId="4298E46E" w14:textId="77777777" w:rsidR="00DA16E5" w:rsidRPr="003528E5" w:rsidRDefault="00DA16E5" w:rsidP="00DA16E5">
      <w:pPr>
        <w:pStyle w:val="3GPPHeader"/>
        <w:spacing w:before="120" w:after="120"/>
        <w:rPr>
          <w:szCs w:val="24"/>
          <w:lang w:val="en-US" w:eastAsia="zh-TW"/>
        </w:rPr>
      </w:pPr>
      <w:r w:rsidRPr="003528E5">
        <w:rPr>
          <w:szCs w:val="24"/>
          <w:lang w:val="en-US"/>
        </w:rPr>
        <w:t>Document for:</w:t>
      </w:r>
      <w:r w:rsidRPr="003528E5">
        <w:rPr>
          <w:szCs w:val="24"/>
          <w:lang w:val="en-US"/>
        </w:rPr>
        <w:tab/>
        <w:t>Discussion</w:t>
      </w:r>
      <w:r>
        <w:rPr>
          <w:rFonts w:hint="eastAsia"/>
          <w:szCs w:val="24"/>
          <w:lang w:val="en-US" w:eastAsia="zh-TW"/>
        </w:rPr>
        <w:t>/Decision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55D62049" w14:textId="042AC3FE" w:rsidR="008A2F33" w:rsidRPr="008A2F33" w:rsidRDefault="00A675F1" w:rsidP="009209BC">
      <w:pPr>
        <w:jc w:val="both"/>
        <w:rPr>
          <w:lang w:val="en-US" w:eastAsia="ko-KR"/>
        </w:rPr>
      </w:pPr>
      <w:r w:rsidRPr="00A675F1">
        <w:rPr>
          <w:lang w:val="en-US" w:eastAsia="ja-JP"/>
        </w:rPr>
        <w:t xml:space="preserve">This contribution </w:t>
      </w:r>
      <w:r w:rsidR="00DA16E5">
        <w:rPr>
          <w:lang w:val="en-US" w:eastAsia="ja-JP"/>
        </w:rPr>
        <w:t>discuss the remaining issues related to OSI delivery in [1].</w:t>
      </w:r>
    </w:p>
    <w:p w14:paraId="52050911" w14:textId="563BCAA0" w:rsidR="00C9323B" w:rsidRDefault="006B1417" w:rsidP="006B141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Modulation for Broadcast OSI</w:t>
      </w:r>
    </w:p>
    <w:p w14:paraId="5362EF77" w14:textId="22F3F144" w:rsidR="006B1417" w:rsidRDefault="006B1417" w:rsidP="00DA16E5">
      <w:pPr>
        <w:jc w:val="both"/>
        <w:rPr>
          <w:lang w:val="en-US" w:eastAsia="ko-KR"/>
        </w:rPr>
      </w:pPr>
      <w:r>
        <w:rPr>
          <w:lang w:val="en-US" w:eastAsia="ko-KR"/>
        </w:rPr>
        <w:t xml:space="preserve">For broadcast OSI message delivery, there is no UE specific channel feedback mechanism. Besides, as the broadcast channel, the design target should be to strive for the large coverage, which can reduce the number of the </w:t>
      </w:r>
      <w:proofErr w:type="spellStart"/>
      <w:r>
        <w:rPr>
          <w:lang w:val="en-US" w:eastAsia="ko-KR"/>
        </w:rPr>
        <w:t>gNBs</w:t>
      </w:r>
      <w:proofErr w:type="spellEnd"/>
      <w:r>
        <w:rPr>
          <w:lang w:val="en-US" w:eastAsia="ko-KR"/>
        </w:rPr>
        <w:t xml:space="preserve"> for the contiguous network coverage with cost-effective operation. In LTE, QPSK is also </w:t>
      </w:r>
      <w:r w:rsidR="00411216">
        <w:rPr>
          <w:lang w:val="en-US" w:eastAsia="ko-KR"/>
        </w:rPr>
        <w:t xml:space="preserve">typically used for the broadcast channels for the good coverage. 16QAM or the higher modulation scheme will likely cause the coverage shrink and the limited services, which is not reasonable. </w:t>
      </w:r>
      <w:r w:rsidR="00411216">
        <w:rPr>
          <w:lang w:val="en-US" w:eastAsia="ko-KR"/>
        </w:rPr>
        <w:t xml:space="preserve">Therefore, QPSK should be </w:t>
      </w:r>
      <w:r w:rsidR="00411216">
        <w:rPr>
          <w:lang w:val="en-US" w:eastAsia="ko-KR"/>
        </w:rPr>
        <w:t xml:space="preserve">the only </w:t>
      </w:r>
      <w:r w:rsidR="00411216">
        <w:rPr>
          <w:lang w:val="en-US" w:eastAsia="ko-KR"/>
        </w:rPr>
        <w:t xml:space="preserve">modulation scheme </w:t>
      </w:r>
      <w:r w:rsidR="00411216">
        <w:rPr>
          <w:lang w:val="en-US" w:eastAsia="ko-KR"/>
        </w:rPr>
        <w:t xml:space="preserve">supported for the channels scrambled by SI-RNTI for the coverage purpose. </w:t>
      </w:r>
    </w:p>
    <w:p w14:paraId="43B21C49" w14:textId="6A19CCBA" w:rsidR="00411216" w:rsidRPr="00411216" w:rsidRDefault="00411216" w:rsidP="006B1417">
      <w:pPr>
        <w:rPr>
          <w:b/>
          <w:lang w:val="en-US" w:eastAsia="ko-KR"/>
        </w:rPr>
      </w:pPr>
      <w:r w:rsidRPr="00411216">
        <w:rPr>
          <w:b/>
          <w:lang w:val="en-US" w:eastAsia="ko-KR"/>
        </w:rPr>
        <w:t xml:space="preserve">Proposal 1: </w:t>
      </w:r>
      <w:r>
        <w:rPr>
          <w:b/>
          <w:lang w:val="en-US" w:eastAsia="ko-KR"/>
        </w:rPr>
        <w:t>Only QPSK is supported for the broadcast OSI delivery scrambled by SI-RNTI.</w:t>
      </w:r>
    </w:p>
    <w:p w14:paraId="5301B88F" w14:textId="77777777" w:rsidR="006B1417" w:rsidRPr="006B1417" w:rsidRDefault="006B1417" w:rsidP="006B1417">
      <w:pPr>
        <w:rPr>
          <w:lang w:val="en-US" w:eastAsia="ko-KR"/>
        </w:rPr>
      </w:pPr>
    </w:p>
    <w:p w14:paraId="6A37F543" w14:textId="0417382E" w:rsidR="006B1417" w:rsidRPr="006B1417" w:rsidRDefault="00DA16E5" w:rsidP="006B141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eastAsia="zh-TW"/>
        </w:rPr>
        <w:t>Simultaneous Reception of M</w:t>
      </w:r>
      <w:r w:rsidR="006B1417">
        <w:rPr>
          <w:rFonts w:hint="eastAsia"/>
          <w:lang w:eastAsia="zh-TW"/>
        </w:rPr>
        <w:t>ultiple PDSCHs</w:t>
      </w:r>
    </w:p>
    <w:p w14:paraId="7FC9089E" w14:textId="69D5565B" w:rsidR="006B1417" w:rsidRDefault="006B1417" w:rsidP="00DA16E5">
      <w:pPr>
        <w:spacing w:after="0"/>
        <w:jc w:val="both"/>
        <w:rPr>
          <w:lang w:eastAsia="zh-TW"/>
        </w:rPr>
      </w:pPr>
      <w:r w:rsidRPr="00690B50">
        <w:rPr>
          <w:lang w:eastAsia="zh-TW"/>
        </w:rPr>
        <w:t xml:space="preserve">According to </w:t>
      </w:r>
      <w:r>
        <w:rPr>
          <w:lang w:eastAsia="zh-TW"/>
        </w:rPr>
        <w:t xml:space="preserve">TS </w:t>
      </w:r>
      <w:r w:rsidRPr="00690B50">
        <w:rPr>
          <w:lang w:eastAsia="zh-TW"/>
        </w:rPr>
        <w:t xml:space="preserve">38.202, UE </w:t>
      </w:r>
      <w:r>
        <w:rPr>
          <w:lang w:eastAsia="zh-TW"/>
        </w:rPr>
        <w:t>in RRC_CONNECTED can</w:t>
      </w:r>
      <w:r w:rsidRPr="00690B50">
        <w:rPr>
          <w:lang w:eastAsia="zh-TW"/>
        </w:rPr>
        <w:t xml:space="preserve"> receive </w:t>
      </w:r>
      <w:r>
        <w:rPr>
          <w:lang w:eastAsia="zh-TW"/>
        </w:rPr>
        <w:t xml:space="preserve">at most 4 </w:t>
      </w:r>
      <w:r w:rsidRPr="00690B50">
        <w:rPr>
          <w:lang w:eastAsia="zh-TW"/>
        </w:rPr>
        <w:t xml:space="preserve">PDSCHs </w:t>
      </w:r>
      <w:r>
        <w:rPr>
          <w:lang w:eastAsia="zh-TW"/>
        </w:rPr>
        <w:t>simultaneously.</w:t>
      </w:r>
      <w:r w:rsidRPr="00690B50">
        <w:rPr>
          <w:lang w:eastAsia="zh-TW"/>
        </w:rPr>
        <w:t xml:space="preserve"> </w:t>
      </w:r>
      <w:r>
        <w:rPr>
          <w:lang w:eastAsia="zh-TW"/>
        </w:rPr>
        <w:t xml:space="preserve">See Figure </w:t>
      </w:r>
      <w:r w:rsidR="00411216">
        <w:rPr>
          <w:lang w:eastAsia="zh-TW"/>
        </w:rPr>
        <w:t>1</w:t>
      </w:r>
      <w:r>
        <w:rPr>
          <w:lang w:eastAsia="zh-TW"/>
        </w:rPr>
        <w:t xml:space="preserve"> as an illustration. T</w:t>
      </w:r>
      <w:r w:rsidRPr="00690B50">
        <w:rPr>
          <w:lang w:eastAsia="zh-TW"/>
        </w:rPr>
        <w:t xml:space="preserve">hese 4 PDSCHs are indicated by PDCCHs with CRCs scrambled by C-RNTI, P-RNTI, SI-RNTI, and RA-RNTI. This means UE needs to reserve hardware capability for 4 simultaneous PDSCHs to take care of the worst case. </w:t>
      </w:r>
      <w:r>
        <w:rPr>
          <w:lang w:eastAsia="zh-TW"/>
        </w:rPr>
        <w:t>I</w:t>
      </w:r>
      <w:r w:rsidRPr="00690B50">
        <w:rPr>
          <w:lang w:eastAsia="zh-TW"/>
        </w:rPr>
        <w:t>n LTE, to reduce UE co</w:t>
      </w:r>
      <w:r>
        <w:rPr>
          <w:lang w:eastAsia="zh-TW"/>
        </w:rPr>
        <w:t>st</w:t>
      </w:r>
      <w:r w:rsidRPr="00690B50">
        <w:rPr>
          <w:lang w:eastAsia="zh-TW"/>
        </w:rPr>
        <w:t xml:space="preserve">, it is specified in </w:t>
      </w:r>
      <w:r>
        <w:rPr>
          <w:lang w:eastAsia="zh-TW"/>
        </w:rPr>
        <w:t xml:space="preserve">TS </w:t>
      </w:r>
      <w:r w:rsidRPr="00690B50">
        <w:rPr>
          <w:lang w:eastAsia="zh-TW"/>
        </w:rPr>
        <w:t xml:space="preserve">36.213 that UE is not required to decode the PDSCH associated with C-RNTI, when RA-RNTI and C-RNTI are assigned in the same </w:t>
      </w:r>
      <w:proofErr w:type="spellStart"/>
      <w:r w:rsidRPr="00690B50">
        <w:rPr>
          <w:lang w:eastAsia="zh-TW"/>
        </w:rPr>
        <w:t>subframe</w:t>
      </w:r>
      <w:proofErr w:type="spellEnd"/>
      <w:r w:rsidRPr="00690B50">
        <w:rPr>
          <w:lang w:eastAsia="zh-TW"/>
        </w:rPr>
        <w:t xml:space="preserve">. </w:t>
      </w:r>
      <w:r>
        <w:rPr>
          <w:lang w:eastAsia="zh-TW"/>
        </w:rPr>
        <w:t>W</w:t>
      </w:r>
      <w:r w:rsidRPr="00690B50">
        <w:rPr>
          <w:lang w:eastAsia="zh-TW"/>
        </w:rPr>
        <w:t xml:space="preserve">e </w:t>
      </w:r>
      <w:r>
        <w:rPr>
          <w:lang w:eastAsia="zh-TW"/>
        </w:rPr>
        <w:t>think</w:t>
      </w:r>
      <w:r w:rsidRPr="00690B50">
        <w:rPr>
          <w:lang w:eastAsia="zh-TW"/>
        </w:rPr>
        <w:t xml:space="preserve"> </w:t>
      </w:r>
      <w:r>
        <w:rPr>
          <w:lang w:eastAsia="zh-TW"/>
        </w:rPr>
        <w:t>the same</w:t>
      </w:r>
      <w:r w:rsidRPr="00690B50">
        <w:rPr>
          <w:lang w:eastAsia="zh-TW"/>
        </w:rPr>
        <w:t xml:space="preserve"> UE behaviour</w:t>
      </w:r>
      <w:r>
        <w:rPr>
          <w:lang w:eastAsia="zh-TW"/>
        </w:rPr>
        <w:t>s</w:t>
      </w:r>
      <w:r w:rsidRPr="00690B50">
        <w:rPr>
          <w:lang w:eastAsia="zh-TW"/>
        </w:rPr>
        <w:t xml:space="preserve"> </w:t>
      </w:r>
      <w:r>
        <w:rPr>
          <w:lang w:eastAsia="zh-TW"/>
        </w:rPr>
        <w:t>should be</w:t>
      </w:r>
      <w:r w:rsidRPr="00690B50">
        <w:rPr>
          <w:lang w:eastAsia="zh-TW"/>
        </w:rPr>
        <w:t xml:space="preserve"> adopted in NR </w:t>
      </w:r>
      <w:r>
        <w:rPr>
          <w:lang w:eastAsia="zh-TW"/>
        </w:rPr>
        <w:t>as well</w:t>
      </w:r>
      <w:r w:rsidRPr="00690B50">
        <w:rPr>
          <w:lang w:eastAsia="zh-TW"/>
        </w:rPr>
        <w:t>.</w:t>
      </w:r>
    </w:p>
    <w:p w14:paraId="5E5C8A36" w14:textId="270529EB" w:rsidR="006B1417" w:rsidRDefault="006B1417" w:rsidP="006B1417">
      <w:pPr>
        <w:spacing w:after="0"/>
        <w:jc w:val="center"/>
        <w:rPr>
          <w:lang w:eastAsia="zh-TW"/>
        </w:rPr>
      </w:pPr>
      <w:r>
        <w:rPr>
          <w:noProof/>
          <w:lang w:val="en-US" w:eastAsia="zh-CN"/>
        </w:rPr>
        <w:drawing>
          <wp:inline distT="0" distB="0" distL="0" distR="0" wp14:anchorId="2A7CA0D8" wp14:editId="396306B5">
            <wp:extent cx="2597785" cy="22688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7785" cy="2268855"/>
                    </a:xfrm>
                    <a:prstGeom prst="rect">
                      <a:avLst/>
                    </a:prstGeom>
                    <a:noFill/>
                  </pic:spPr>
                </pic:pic>
              </a:graphicData>
            </a:graphic>
          </wp:inline>
        </w:drawing>
      </w:r>
    </w:p>
    <w:p w14:paraId="1F2F1A5A" w14:textId="260991A9" w:rsidR="006B1417" w:rsidRPr="00827674" w:rsidRDefault="00411216" w:rsidP="006B1417">
      <w:pPr>
        <w:spacing w:after="240"/>
        <w:jc w:val="center"/>
        <w:rPr>
          <w:b/>
          <w:lang w:eastAsia="zh-TW"/>
        </w:rPr>
      </w:pPr>
      <w:r>
        <w:rPr>
          <w:b/>
          <w:lang w:eastAsia="zh-TW"/>
        </w:rPr>
        <w:t>Figure 1</w:t>
      </w:r>
      <w:r w:rsidR="006B1417" w:rsidRPr="00827674">
        <w:rPr>
          <w:b/>
          <w:lang w:eastAsia="zh-TW"/>
        </w:rPr>
        <w:t>. Multiple PDSCHs received simultaneously by UE</w:t>
      </w:r>
    </w:p>
    <w:p w14:paraId="6D12B546" w14:textId="4086B9A4" w:rsidR="006B1417" w:rsidRDefault="006B1417" w:rsidP="00DA16E5">
      <w:pPr>
        <w:spacing w:after="0"/>
        <w:jc w:val="both"/>
        <w:rPr>
          <w:lang w:eastAsia="zh-TW"/>
        </w:rPr>
      </w:pPr>
      <w:r>
        <w:rPr>
          <w:lang w:eastAsia="zh-TW"/>
        </w:rPr>
        <w:t xml:space="preserve">In our view, all NR UEs </w:t>
      </w:r>
      <w:r w:rsidR="00CB454E">
        <w:rPr>
          <w:lang w:eastAsia="zh-TW"/>
        </w:rPr>
        <w:t>can support the following scenarios:</w:t>
      </w:r>
    </w:p>
    <w:p w14:paraId="01C142AF" w14:textId="77777777" w:rsidR="006B1417" w:rsidRDefault="006B1417" w:rsidP="00DA16E5">
      <w:pPr>
        <w:numPr>
          <w:ilvl w:val="0"/>
          <w:numId w:val="11"/>
        </w:numPr>
        <w:spacing w:after="0"/>
        <w:ind w:left="567" w:hanging="283"/>
        <w:jc w:val="both"/>
        <w:rPr>
          <w:lang w:eastAsia="zh-TW"/>
        </w:rPr>
      </w:pPr>
      <w:r>
        <w:rPr>
          <w:lang w:eastAsia="zh-TW"/>
        </w:rPr>
        <w:t>In an OFDM symbol, REs comprise those for 1</w:t>
      </w:r>
      <w:r w:rsidRPr="00690B50">
        <w:rPr>
          <w:lang w:eastAsia="zh-TW"/>
        </w:rPr>
        <w:t xml:space="preserve"> unicast PDSCH and up to 2 broadcast PDSCH</w:t>
      </w:r>
      <w:r>
        <w:rPr>
          <w:lang w:eastAsia="zh-TW"/>
        </w:rPr>
        <w:t>s;</w:t>
      </w:r>
    </w:p>
    <w:p w14:paraId="6E27D79D" w14:textId="77777777" w:rsidR="006B1417" w:rsidRDefault="006B1417" w:rsidP="00DA16E5">
      <w:pPr>
        <w:numPr>
          <w:ilvl w:val="0"/>
          <w:numId w:val="11"/>
        </w:numPr>
        <w:spacing w:after="0"/>
        <w:ind w:left="567" w:hanging="283"/>
        <w:jc w:val="both"/>
        <w:rPr>
          <w:lang w:eastAsia="zh-TW"/>
        </w:rPr>
      </w:pPr>
      <w:r>
        <w:rPr>
          <w:lang w:eastAsia="zh-TW"/>
        </w:rPr>
        <w:t xml:space="preserve">In an OFDM symbol, REs comprise those for up to </w:t>
      </w:r>
      <w:r w:rsidRPr="00690B50">
        <w:rPr>
          <w:lang w:eastAsia="zh-TW"/>
        </w:rPr>
        <w:t>3 broadcast PDSCH</w:t>
      </w:r>
      <w:r>
        <w:rPr>
          <w:lang w:eastAsia="zh-TW"/>
        </w:rPr>
        <w:t>s;</w:t>
      </w:r>
    </w:p>
    <w:p w14:paraId="09878A0B" w14:textId="13C62551" w:rsidR="006B1417" w:rsidRDefault="00CB454E" w:rsidP="00DA16E5">
      <w:pPr>
        <w:spacing w:after="0"/>
        <w:jc w:val="both"/>
        <w:rPr>
          <w:lang w:eastAsia="zh-TW"/>
        </w:rPr>
      </w:pPr>
      <w:r>
        <w:rPr>
          <w:lang w:eastAsia="zh-TW"/>
        </w:rPr>
        <w:t xml:space="preserve">However, the </w:t>
      </w:r>
      <w:r w:rsidR="006B1417">
        <w:rPr>
          <w:lang w:eastAsia="zh-TW"/>
        </w:rPr>
        <w:t xml:space="preserve">UE behaviours </w:t>
      </w:r>
      <w:r>
        <w:rPr>
          <w:lang w:eastAsia="zh-TW"/>
        </w:rPr>
        <w:t xml:space="preserve">for the required capability beyond the above scenarios </w:t>
      </w:r>
      <w:r w:rsidR="00DA16E5">
        <w:rPr>
          <w:lang w:eastAsia="zh-TW"/>
        </w:rPr>
        <w:t>should be specified, i.e</w:t>
      </w:r>
      <w:proofErr w:type="gramStart"/>
      <w:r w:rsidR="00DA16E5">
        <w:rPr>
          <w:lang w:eastAsia="zh-TW"/>
        </w:rPr>
        <w:t>.,</w:t>
      </w:r>
      <w:proofErr w:type="gramEnd"/>
      <w:r w:rsidR="00DA16E5">
        <w:rPr>
          <w:lang w:eastAsia="zh-TW"/>
        </w:rPr>
        <w:t xml:space="preserve"> </w:t>
      </w:r>
      <w:r>
        <w:rPr>
          <w:lang w:eastAsia="zh-TW"/>
        </w:rPr>
        <w:t xml:space="preserve"> </w:t>
      </w:r>
      <w:r w:rsidR="006B1417">
        <w:rPr>
          <w:lang w:eastAsia="zh-TW"/>
        </w:rPr>
        <w:t xml:space="preserve"> </w:t>
      </w:r>
    </w:p>
    <w:p w14:paraId="2FC770AF" w14:textId="627C1DD6" w:rsidR="006B1417" w:rsidRDefault="00CB454E" w:rsidP="00DA16E5">
      <w:pPr>
        <w:numPr>
          <w:ilvl w:val="0"/>
          <w:numId w:val="11"/>
        </w:numPr>
        <w:spacing w:after="0"/>
        <w:ind w:left="567" w:hanging="283"/>
        <w:jc w:val="both"/>
        <w:rPr>
          <w:lang w:eastAsia="zh-TW"/>
        </w:rPr>
      </w:pPr>
      <w:r>
        <w:rPr>
          <w:lang w:eastAsia="zh-TW"/>
        </w:rPr>
        <w:t xml:space="preserve">Case 1: </w:t>
      </w:r>
      <w:r w:rsidR="006B1417">
        <w:rPr>
          <w:lang w:eastAsia="zh-TW"/>
        </w:rPr>
        <w:t>In an OFDM symbol, REs comprise those for 1 unicast PDSCH and 3 broadcast PDSCHs;</w:t>
      </w:r>
    </w:p>
    <w:p w14:paraId="113AB541" w14:textId="4E9181D8" w:rsidR="006B1417" w:rsidRPr="0028019A" w:rsidRDefault="00CB454E" w:rsidP="00DA16E5">
      <w:pPr>
        <w:numPr>
          <w:ilvl w:val="0"/>
          <w:numId w:val="11"/>
        </w:numPr>
        <w:spacing w:after="0"/>
        <w:ind w:left="567" w:hanging="283"/>
        <w:jc w:val="both"/>
        <w:rPr>
          <w:lang w:eastAsia="zh-TW"/>
        </w:rPr>
      </w:pPr>
      <w:r>
        <w:rPr>
          <w:lang w:eastAsia="zh-TW"/>
        </w:rPr>
        <w:lastRenderedPageBreak/>
        <w:t xml:space="preserve">Case 2: </w:t>
      </w:r>
      <w:r w:rsidR="006B1417" w:rsidRPr="0028019A">
        <w:rPr>
          <w:lang w:eastAsia="zh-TW"/>
        </w:rPr>
        <w:t>In an OFDM symbol, REs comprise those for 2 unicast PDSCHs.</w:t>
      </w:r>
    </w:p>
    <w:p w14:paraId="144843A0" w14:textId="00C9377C" w:rsidR="006B1417" w:rsidRDefault="006B1417" w:rsidP="00DA16E5">
      <w:pPr>
        <w:jc w:val="both"/>
        <w:rPr>
          <w:lang w:eastAsia="zh-TW"/>
        </w:rPr>
      </w:pPr>
      <w:r>
        <w:rPr>
          <w:lang w:eastAsia="zh-TW"/>
        </w:rPr>
        <w:t xml:space="preserve">For both cases, </w:t>
      </w:r>
      <w:r w:rsidR="00CB454E">
        <w:rPr>
          <w:lang w:eastAsia="zh-TW"/>
        </w:rPr>
        <w:t xml:space="preserve">the </w:t>
      </w:r>
      <w:r>
        <w:rPr>
          <w:lang w:eastAsia="zh-TW"/>
        </w:rPr>
        <w:t xml:space="preserve">UE </w:t>
      </w:r>
      <w:r w:rsidR="00CB454E">
        <w:rPr>
          <w:lang w:eastAsia="zh-TW"/>
        </w:rPr>
        <w:t xml:space="preserve">behaviour </w:t>
      </w:r>
      <w:r>
        <w:rPr>
          <w:lang w:eastAsia="zh-TW"/>
        </w:rPr>
        <w:t xml:space="preserve">can </w:t>
      </w:r>
      <w:r w:rsidR="00DA16E5">
        <w:rPr>
          <w:lang w:eastAsia="zh-TW"/>
        </w:rPr>
        <w:t xml:space="preserve">be </w:t>
      </w:r>
      <w:r w:rsidR="00CB454E">
        <w:rPr>
          <w:lang w:eastAsia="zh-TW"/>
        </w:rPr>
        <w:t>prioritiz</w:t>
      </w:r>
      <w:r w:rsidR="00DA16E5">
        <w:rPr>
          <w:lang w:eastAsia="zh-TW"/>
        </w:rPr>
        <w:t xml:space="preserve">ing </w:t>
      </w:r>
      <w:r w:rsidR="00CB454E">
        <w:rPr>
          <w:lang w:eastAsia="zh-TW"/>
        </w:rPr>
        <w:t xml:space="preserve">the broadcast channels and </w:t>
      </w:r>
      <w:r>
        <w:rPr>
          <w:lang w:eastAsia="zh-TW"/>
        </w:rPr>
        <w:t>drop the unicast PDSCH.</w:t>
      </w:r>
    </w:p>
    <w:p w14:paraId="33570FC4" w14:textId="77777777" w:rsidR="006B1417" w:rsidRDefault="006B1417" w:rsidP="00DA16E5">
      <w:pPr>
        <w:spacing w:after="0"/>
        <w:jc w:val="both"/>
        <w:rPr>
          <w:lang w:eastAsia="zh-TW"/>
        </w:rPr>
      </w:pPr>
      <w:r>
        <w:rPr>
          <w:lang w:eastAsia="zh-TW"/>
        </w:rPr>
        <w:t>Based on the discussion above, we have the following proposals.</w:t>
      </w:r>
    </w:p>
    <w:p w14:paraId="2E04A659" w14:textId="10145CE1" w:rsidR="006B1417" w:rsidRPr="00DA16E5" w:rsidRDefault="006B1417" w:rsidP="006B1417">
      <w:pPr>
        <w:spacing w:before="120" w:after="0"/>
        <w:rPr>
          <w:b/>
          <w:lang w:eastAsia="zh-TW"/>
        </w:rPr>
      </w:pPr>
      <w:r w:rsidRPr="00DA16E5">
        <w:rPr>
          <w:b/>
          <w:lang w:eastAsia="zh-TW"/>
        </w:rPr>
        <w:t xml:space="preserve">Proposal </w:t>
      </w:r>
      <w:r w:rsidRPr="00DA16E5">
        <w:rPr>
          <w:b/>
          <w:lang w:eastAsia="zh-TW"/>
        </w:rPr>
        <w:t>2</w:t>
      </w:r>
      <w:r w:rsidRPr="00DA16E5">
        <w:rPr>
          <w:b/>
          <w:lang w:eastAsia="zh-TW"/>
        </w:rPr>
        <w:t>:</w:t>
      </w:r>
      <w:r w:rsidR="00CB454E" w:rsidRPr="00DA16E5">
        <w:rPr>
          <w:b/>
          <w:lang w:eastAsia="zh-TW"/>
        </w:rPr>
        <w:t xml:space="preserve"> For the connected UE, </w:t>
      </w:r>
      <w:r w:rsidR="00DA16E5" w:rsidRPr="00DA16E5">
        <w:rPr>
          <w:b/>
          <w:lang w:eastAsia="zh-TW"/>
        </w:rPr>
        <w:t xml:space="preserve">simultaneous reception of </w:t>
      </w:r>
      <w:r w:rsidR="00CB454E" w:rsidRPr="00DA16E5">
        <w:rPr>
          <w:b/>
          <w:lang w:eastAsia="zh-TW"/>
        </w:rPr>
        <w:t>at most 1 unicast PDSCH and 2 broadcast PDSCHs are supported.</w:t>
      </w:r>
    </w:p>
    <w:p w14:paraId="1D64403E" w14:textId="38813ADC" w:rsidR="00CB454E" w:rsidRPr="00DA16E5" w:rsidRDefault="00CB454E" w:rsidP="006B1417">
      <w:pPr>
        <w:spacing w:before="120" w:after="0"/>
        <w:rPr>
          <w:b/>
          <w:lang w:eastAsia="zh-TW"/>
        </w:rPr>
      </w:pPr>
      <w:r w:rsidRPr="00DA16E5">
        <w:rPr>
          <w:b/>
          <w:lang w:eastAsia="zh-TW"/>
        </w:rPr>
        <w:t xml:space="preserve">Proposal 3: In case of more than 1 unicast and 2 broadcast PDSCHs, </w:t>
      </w:r>
      <w:r w:rsidRPr="00DA16E5">
        <w:rPr>
          <w:b/>
          <w:lang w:eastAsia="zh-TW"/>
        </w:rPr>
        <w:t>prioritize broadcast PDSCH</w:t>
      </w:r>
      <w:r w:rsidRPr="00DA16E5">
        <w:rPr>
          <w:b/>
          <w:lang w:eastAsia="zh-TW"/>
        </w:rPr>
        <w:t xml:space="preserve"> reception by dropping the unicast PDSCH reception. </w:t>
      </w:r>
    </w:p>
    <w:p w14:paraId="0F6F8A2B" w14:textId="77777777" w:rsidR="00DA16E5" w:rsidRDefault="00DA16E5" w:rsidP="00DA16E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eastAsia="zh-TW"/>
        </w:rPr>
      </w:pPr>
      <w:r>
        <w:rPr>
          <w:lang w:eastAsia="zh-TW"/>
        </w:rPr>
        <w:t>Conclusion</w:t>
      </w:r>
    </w:p>
    <w:p w14:paraId="731E4602" w14:textId="77777777" w:rsidR="00DA16E5" w:rsidRDefault="00DA16E5" w:rsidP="00DA16E5">
      <w:pPr>
        <w:rPr>
          <w:lang w:val="en-US" w:eastAsia="zh-TW"/>
        </w:rPr>
      </w:pPr>
      <w:r w:rsidRPr="00DA16E5">
        <w:rPr>
          <w:lang w:val="en-US" w:eastAsia="zh-TW"/>
        </w:rPr>
        <w:t xml:space="preserve">In this contribution, we discussed the </w:t>
      </w:r>
      <w:r>
        <w:rPr>
          <w:lang w:val="en-US" w:eastAsia="zh-TW"/>
        </w:rPr>
        <w:t>remaining issues related to OSI delivery with the following proposals:</w:t>
      </w:r>
    </w:p>
    <w:p w14:paraId="7B7C4162" w14:textId="77777777" w:rsidR="00DA16E5" w:rsidRPr="00DA16E5" w:rsidRDefault="00DA16E5" w:rsidP="00DA16E5">
      <w:pPr>
        <w:jc w:val="both"/>
        <w:rPr>
          <w:b/>
          <w:lang w:val="en-US" w:eastAsia="ko-KR"/>
        </w:rPr>
      </w:pPr>
      <w:r w:rsidRPr="00DA16E5">
        <w:rPr>
          <w:b/>
          <w:lang w:val="en-US" w:eastAsia="ko-KR"/>
        </w:rPr>
        <w:t>Proposal 1: Only QPSK is supported for the broadcast OSI delivery scrambled by SI-RNTI.</w:t>
      </w:r>
    </w:p>
    <w:p w14:paraId="7C7AAB3C" w14:textId="77777777" w:rsidR="00DA16E5" w:rsidRPr="00DA16E5" w:rsidRDefault="00DA16E5" w:rsidP="00DA16E5">
      <w:pPr>
        <w:spacing w:before="120" w:after="0"/>
        <w:jc w:val="both"/>
        <w:rPr>
          <w:b/>
          <w:lang w:eastAsia="zh-TW"/>
        </w:rPr>
      </w:pPr>
      <w:r w:rsidRPr="00DA16E5">
        <w:rPr>
          <w:b/>
          <w:lang w:eastAsia="zh-TW"/>
        </w:rPr>
        <w:t>Proposal 2: For the connected UE, simultaneous reception of at most 1 unicast PDSCH and 2 broadcast PDSCHs are supported.</w:t>
      </w:r>
    </w:p>
    <w:p w14:paraId="09081F40" w14:textId="77777777" w:rsidR="00DA16E5" w:rsidRPr="00DA16E5" w:rsidRDefault="00DA16E5" w:rsidP="00DA16E5">
      <w:pPr>
        <w:spacing w:before="120" w:after="0"/>
        <w:jc w:val="both"/>
        <w:rPr>
          <w:b/>
          <w:lang w:eastAsia="zh-TW"/>
        </w:rPr>
      </w:pPr>
      <w:r w:rsidRPr="00DA16E5">
        <w:rPr>
          <w:b/>
          <w:lang w:eastAsia="zh-TW"/>
        </w:rPr>
        <w:t xml:space="preserve">Proposal 3: In case of more than 1 unicast and 2 broadcast PDSCHs, prioritize broadcast PDSCH reception by dropping the unicast PDSCH reception. </w:t>
      </w:r>
    </w:p>
    <w:p w14:paraId="783BEFA3" w14:textId="77777777" w:rsidR="00DA16E5" w:rsidRPr="00DA16E5" w:rsidRDefault="00DA16E5" w:rsidP="00DA16E5">
      <w:pPr>
        <w:spacing w:before="120" w:after="0"/>
        <w:jc w:val="both"/>
        <w:rPr>
          <w:b/>
          <w:sz w:val="22"/>
          <w:szCs w:val="22"/>
          <w:lang w:eastAsia="zh-TW"/>
        </w:rPr>
      </w:pPr>
      <w:bookmarkStart w:id="1" w:name="_GoBack"/>
      <w:bookmarkEnd w:id="1"/>
    </w:p>
    <w:p w14:paraId="29101042" w14:textId="77777777" w:rsidR="00164AF3" w:rsidRPr="00164AF3" w:rsidRDefault="00164AF3" w:rsidP="00164AF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57BC0CB5" w14:textId="77777777" w:rsidR="00164AF3" w:rsidRPr="00164AF3" w:rsidRDefault="00164AF3" w:rsidP="00164AF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12D5BD42" w14:textId="77777777" w:rsidR="00164AF3" w:rsidRPr="00164AF3" w:rsidRDefault="00164AF3" w:rsidP="00164AF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C44D6AC" w14:textId="77777777" w:rsidR="00DA16E5" w:rsidRPr="00DA16E5" w:rsidRDefault="00DA16E5" w:rsidP="00DA16E5">
      <w:pPr>
        <w:pStyle w:val="1"/>
        <w:pBdr>
          <w:top w:val="single" w:sz="12" w:space="3" w:color="auto"/>
        </w:pBdr>
        <w:spacing w:before="240" w:after="180"/>
        <w:ind w:left="562" w:hanging="562"/>
        <w:rPr>
          <w:rFonts w:ascii="Times New Roman" w:eastAsia="宋体" w:hAnsi="Times New Roman"/>
          <w:b/>
          <w:sz w:val="22"/>
          <w:szCs w:val="22"/>
        </w:rPr>
      </w:pPr>
      <w:r w:rsidRPr="00DA16E5">
        <w:rPr>
          <w:rFonts w:ascii="Times New Roman" w:hAnsi="Times New Roman"/>
          <w:b/>
          <w:sz w:val="22"/>
          <w:szCs w:val="22"/>
        </w:rPr>
        <w:t>References</w:t>
      </w:r>
    </w:p>
    <w:p w14:paraId="6F511CC7" w14:textId="67EC42AC" w:rsidR="00DA16E5" w:rsidRDefault="00DA16E5" w:rsidP="00DA16E5">
      <w:pPr>
        <w:spacing w:after="0"/>
        <w:rPr>
          <w:rFonts w:eastAsiaTheme="minorEastAsia"/>
          <w:lang w:eastAsia="ko-KR"/>
        </w:rPr>
      </w:pPr>
      <w:r>
        <w:rPr>
          <w:rFonts w:eastAsiaTheme="minorEastAsia" w:hint="eastAsia"/>
          <w:lang w:eastAsia="ko-KR"/>
        </w:rPr>
        <w:t xml:space="preserve"> </w:t>
      </w:r>
      <w:r w:rsidR="00F30467">
        <w:rPr>
          <w:rFonts w:eastAsiaTheme="minorEastAsia" w:hint="eastAsia"/>
          <w:lang w:eastAsia="ko-KR"/>
        </w:rPr>
        <w:t xml:space="preserve">[1] </w:t>
      </w:r>
      <w:r w:rsidR="00CB454E" w:rsidRPr="00CB454E">
        <w:rPr>
          <w:rFonts w:eastAsiaTheme="minorEastAsia"/>
          <w:lang w:eastAsia="ko-KR"/>
        </w:rPr>
        <w:t>R1-1801142</w:t>
      </w:r>
      <w:r w:rsidR="00CB454E">
        <w:rPr>
          <w:rFonts w:eastAsiaTheme="minorEastAsia"/>
          <w:lang w:eastAsia="ko-KR"/>
        </w:rPr>
        <w:t xml:space="preserve">, </w:t>
      </w:r>
      <w:r>
        <w:rPr>
          <w:rFonts w:eastAsiaTheme="minorEastAsia"/>
          <w:lang w:eastAsia="ko-KR"/>
        </w:rPr>
        <w:t>“</w:t>
      </w:r>
      <w:r w:rsidR="00CB454E" w:rsidRPr="00CB454E">
        <w:rPr>
          <w:rFonts w:eastAsiaTheme="minorEastAsia"/>
          <w:lang w:eastAsia="ko-KR"/>
        </w:rPr>
        <w:t>Summary on A.I. 7.1.2.3: Remaining details on other system information delivery</w:t>
      </w:r>
      <w:r>
        <w:rPr>
          <w:rFonts w:eastAsiaTheme="minorEastAsia"/>
          <w:lang w:eastAsia="ko-KR"/>
        </w:rPr>
        <w:t xml:space="preserve">”, Samsung </w:t>
      </w:r>
    </w:p>
    <w:sectPr w:rsidR="00DA16E5"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42483" w14:textId="77777777" w:rsidR="008862DC" w:rsidRDefault="008862DC">
      <w:r>
        <w:separator/>
      </w:r>
    </w:p>
  </w:endnote>
  <w:endnote w:type="continuationSeparator" w:id="0">
    <w:p w14:paraId="30881300" w14:textId="77777777" w:rsidR="008862DC" w:rsidRDefault="00886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48421" w14:textId="77777777" w:rsidR="008862DC" w:rsidRDefault="008862DC">
      <w:r>
        <w:separator/>
      </w:r>
    </w:p>
  </w:footnote>
  <w:footnote w:type="continuationSeparator" w:id="0">
    <w:p w14:paraId="0B051F0D" w14:textId="77777777" w:rsidR="008862DC" w:rsidRDefault="008862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6E2128" w:rsidRDefault="006E2128">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5DF4DC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0D55CE"/>
    <w:multiLevelType w:val="hybridMultilevel"/>
    <w:tmpl w:val="72742AEE"/>
    <w:lvl w:ilvl="0" w:tplc="5790A99C">
      <w:start w:val="161"/>
      <w:numFmt w:val="bullet"/>
      <w:lvlText w:val="–"/>
      <w:lvlJc w:val="left"/>
      <w:pPr>
        <w:ind w:left="420" w:hanging="420"/>
      </w:pPr>
      <w:rPr>
        <w:rFonts w:ascii="Arial" w:hAnsi="Arial" w:hint="default"/>
      </w:rPr>
    </w:lvl>
    <w:lvl w:ilvl="1" w:tplc="9C8041F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B690A5D"/>
    <w:multiLevelType w:val="hybridMultilevel"/>
    <w:tmpl w:val="339EB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D66E3C"/>
    <w:multiLevelType w:val="hybridMultilevel"/>
    <w:tmpl w:val="E0E2CBDC"/>
    <w:lvl w:ilvl="0" w:tplc="9A78731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63E1255"/>
    <w:multiLevelType w:val="hybridMultilevel"/>
    <w:tmpl w:val="C37CE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15:restartNumberingAfterBreak="0">
    <w:nsid w:val="76130D67"/>
    <w:multiLevelType w:val="hybridMultilevel"/>
    <w:tmpl w:val="B84A77DA"/>
    <w:lvl w:ilvl="0" w:tplc="9A78731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5"/>
  </w:num>
  <w:num w:numId="3">
    <w:abstractNumId w:val="7"/>
  </w:num>
  <w:num w:numId="4">
    <w:abstractNumId w:val="9"/>
  </w:num>
  <w:num w:numId="5">
    <w:abstractNumId w:val="6"/>
  </w:num>
  <w:num w:numId="6">
    <w:abstractNumId w:val="4"/>
  </w:num>
  <w:num w:numId="7">
    <w:abstractNumId w:val="1"/>
  </w:num>
  <w:num w:numId="8">
    <w:abstractNumId w:val="10"/>
  </w:num>
  <w:num w:numId="9">
    <w:abstractNumId w:val="3"/>
  </w:num>
  <w:num w:numId="10">
    <w:abstractNumId w:val="2"/>
  </w:num>
  <w:num w:numId="11">
    <w:abstractNumId w:val="8"/>
  </w:num>
  <w:num w:numId="1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40D18"/>
    <w:rsid w:val="00041416"/>
    <w:rsid w:val="0004152C"/>
    <w:rsid w:val="00043F06"/>
    <w:rsid w:val="00045082"/>
    <w:rsid w:val="00045210"/>
    <w:rsid w:val="00046AB8"/>
    <w:rsid w:val="00046EDE"/>
    <w:rsid w:val="0005019A"/>
    <w:rsid w:val="00050412"/>
    <w:rsid w:val="00051AFF"/>
    <w:rsid w:val="00051BA0"/>
    <w:rsid w:val="00052776"/>
    <w:rsid w:val="00052FB5"/>
    <w:rsid w:val="0005302E"/>
    <w:rsid w:val="00053132"/>
    <w:rsid w:val="00053633"/>
    <w:rsid w:val="00053930"/>
    <w:rsid w:val="000543C0"/>
    <w:rsid w:val="00054AE1"/>
    <w:rsid w:val="000551A1"/>
    <w:rsid w:val="00055549"/>
    <w:rsid w:val="00055EC9"/>
    <w:rsid w:val="00056B06"/>
    <w:rsid w:val="00057250"/>
    <w:rsid w:val="00057853"/>
    <w:rsid w:val="00057995"/>
    <w:rsid w:val="00057CB5"/>
    <w:rsid w:val="00060151"/>
    <w:rsid w:val="00060189"/>
    <w:rsid w:val="00061EBD"/>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934"/>
    <w:rsid w:val="00073C42"/>
    <w:rsid w:val="00073E25"/>
    <w:rsid w:val="000755B5"/>
    <w:rsid w:val="00076003"/>
    <w:rsid w:val="0007650C"/>
    <w:rsid w:val="00076C44"/>
    <w:rsid w:val="00076E2F"/>
    <w:rsid w:val="00076FF5"/>
    <w:rsid w:val="000775AB"/>
    <w:rsid w:val="00080AAE"/>
    <w:rsid w:val="00081372"/>
    <w:rsid w:val="00083457"/>
    <w:rsid w:val="0008354E"/>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E2F"/>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7B48"/>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205"/>
    <w:rsid w:val="00137383"/>
    <w:rsid w:val="001379DE"/>
    <w:rsid w:val="0014063F"/>
    <w:rsid w:val="00140E28"/>
    <w:rsid w:val="00141472"/>
    <w:rsid w:val="00141F04"/>
    <w:rsid w:val="0014272C"/>
    <w:rsid w:val="0014343A"/>
    <w:rsid w:val="001437A2"/>
    <w:rsid w:val="00143869"/>
    <w:rsid w:val="00143BCE"/>
    <w:rsid w:val="00145793"/>
    <w:rsid w:val="001466FD"/>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2EA8"/>
    <w:rsid w:val="001639BD"/>
    <w:rsid w:val="00164498"/>
    <w:rsid w:val="0016470A"/>
    <w:rsid w:val="001649A0"/>
    <w:rsid w:val="00164AF3"/>
    <w:rsid w:val="0016551E"/>
    <w:rsid w:val="00166B83"/>
    <w:rsid w:val="00166D47"/>
    <w:rsid w:val="001671BC"/>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2F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050"/>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049"/>
    <w:rsid w:val="001E18B1"/>
    <w:rsid w:val="001E2551"/>
    <w:rsid w:val="001E296E"/>
    <w:rsid w:val="001E44F7"/>
    <w:rsid w:val="001E4FB8"/>
    <w:rsid w:val="001E5210"/>
    <w:rsid w:val="001E538F"/>
    <w:rsid w:val="001E5B98"/>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4E9"/>
    <w:rsid w:val="0021488F"/>
    <w:rsid w:val="0021595D"/>
    <w:rsid w:val="002160F1"/>
    <w:rsid w:val="002164F7"/>
    <w:rsid w:val="00217130"/>
    <w:rsid w:val="002171C5"/>
    <w:rsid w:val="002177FD"/>
    <w:rsid w:val="00217AA4"/>
    <w:rsid w:val="0022000B"/>
    <w:rsid w:val="00220CE6"/>
    <w:rsid w:val="00221014"/>
    <w:rsid w:val="00221965"/>
    <w:rsid w:val="00222B5E"/>
    <w:rsid w:val="002234ED"/>
    <w:rsid w:val="00223A27"/>
    <w:rsid w:val="00223BC8"/>
    <w:rsid w:val="00225263"/>
    <w:rsid w:val="002257E0"/>
    <w:rsid w:val="00225F6B"/>
    <w:rsid w:val="00227E85"/>
    <w:rsid w:val="002302CD"/>
    <w:rsid w:val="00230369"/>
    <w:rsid w:val="00232052"/>
    <w:rsid w:val="00232E0C"/>
    <w:rsid w:val="00233868"/>
    <w:rsid w:val="002354CF"/>
    <w:rsid w:val="00235759"/>
    <w:rsid w:val="00235E82"/>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4F2"/>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7A"/>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3472"/>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5A8"/>
    <w:rsid w:val="002A1E47"/>
    <w:rsid w:val="002A34C0"/>
    <w:rsid w:val="002A3A3D"/>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28E"/>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33E"/>
    <w:rsid w:val="00305933"/>
    <w:rsid w:val="00305A2F"/>
    <w:rsid w:val="003065FD"/>
    <w:rsid w:val="00310596"/>
    <w:rsid w:val="0031062D"/>
    <w:rsid w:val="00310B3E"/>
    <w:rsid w:val="003114E5"/>
    <w:rsid w:val="00313945"/>
    <w:rsid w:val="00313C04"/>
    <w:rsid w:val="00313DC6"/>
    <w:rsid w:val="00313E28"/>
    <w:rsid w:val="0031426B"/>
    <w:rsid w:val="00314E63"/>
    <w:rsid w:val="003155DC"/>
    <w:rsid w:val="00315EF0"/>
    <w:rsid w:val="003164CC"/>
    <w:rsid w:val="00316644"/>
    <w:rsid w:val="00316AD7"/>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15F5"/>
    <w:rsid w:val="0037239C"/>
    <w:rsid w:val="003725FE"/>
    <w:rsid w:val="003738D9"/>
    <w:rsid w:val="00373942"/>
    <w:rsid w:val="00373992"/>
    <w:rsid w:val="003739C4"/>
    <w:rsid w:val="00373BFD"/>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2C02"/>
    <w:rsid w:val="003A2EDA"/>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13F"/>
    <w:rsid w:val="003B55C8"/>
    <w:rsid w:val="003B6137"/>
    <w:rsid w:val="003B68A1"/>
    <w:rsid w:val="003B6FC0"/>
    <w:rsid w:val="003B76EF"/>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6E2"/>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21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0E41"/>
    <w:rsid w:val="004211BE"/>
    <w:rsid w:val="00421653"/>
    <w:rsid w:val="00421E04"/>
    <w:rsid w:val="00423602"/>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D00"/>
    <w:rsid w:val="00433006"/>
    <w:rsid w:val="00433489"/>
    <w:rsid w:val="004337DC"/>
    <w:rsid w:val="00433CAB"/>
    <w:rsid w:val="004351C1"/>
    <w:rsid w:val="00435554"/>
    <w:rsid w:val="00435EE6"/>
    <w:rsid w:val="00436AEE"/>
    <w:rsid w:val="00437386"/>
    <w:rsid w:val="00440D1D"/>
    <w:rsid w:val="00440E60"/>
    <w:rsid w:val="00442902"/>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23E9"/>
    <w:rsid w:val="00483D20"/>
    <w:rsid w:val="00484397"/>
    <w:rsid w:val="004843B9"/>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A77CE"/>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06A3"/>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5902"/>
    <w:rsid w:val="004F6F75"/>
    <w:rsid w:val="004F7094"/>
    <w:rsid w:val="004F7C41"/>
    <w:rsid w:val="005015A3"/>
    <w:rsid w:val="005017E8"/>
    <w:rsid w:val="00501BAB"/>
    <w:rsid w:val="00501E42"/>
    <w:rsid w:val="00503668"/>
    <w:rsid w:val="0050367A"/>
    <w:rsid w:val="00503993"/>
    <w:rsid w:val="00503F9D"/>
    <w:rsid w:val="00505255"/>
    <w:rsid w:val="00507091"/>
    <w:rsid w:val="0050732F"/>
    <w:rsid w:val="005074C4"/>
    <w:rsid w:val="005079CC"/>
    <w:rsid w:val="005109A0"/>
    <w:rsid w:val="0051171D"/>
    <w:rsid w:val="00511BBE"/>
    <w:rsid w:val="005142E2"/>
    <w:rsid w:val="00514799"/>
    <w:rsid w:val="00514A34"/>
    <w:rsid w:val="00514BFF"/>
    <w:rsid w:val="00514ED9"/>
    <w:rsid w:val="005159F4"/>
    <w:rsid w:val="00515B5F"/>
    <w:rsid w:val="00515DAE"/>
    <w:rsid w:val="0051746B"/>
    <w:rsid w:val="00520036"/>
    <w:rsid w:val="0052049D"/>
    <w:rsid w:val="005227F5"/>
    <w:rsid w:val="0052348B"/>
    <w:rsid w:val="00523B1E"/>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137"/>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5F3E"/>
    <w:rsid w:val="00556926"/>
    <w:rsid w:val="00556CAB"/>
    <w:rsid w:val="005610E0"/>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55F6"/>
    <w:rsid w:val="005863FB"/>
    <w:rsid w:val="00586684"/>
    <w:rsid w:val="005874B0"/>
    <w:rsid w:val="00587E75"/>
    <w:rsid w:val="00587EBE"/>
    <w:rsid w:val="00590407"/>
    <w:rsid w:val="00590564"/>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6045"/>
    <w:rsid w:val="005B7B5F"/>
    <w:rsid w:val="005C105E"/>
    <w:rsid w:val="005C1174"/>
    <w:rsid w:val="005C1175"/>
    <w:rsid w:val="005C14AD"/>
    <w:rsid w:val="005C1516"/>
    <w:rsid w:val="005C1871"/>
    <w:rsid w:val="005C1C47"/>
    <w:rsid w:val="005C1FE0"/>
    <w:rsid w:val="005C2508"/>
    <w:rsid w:val="005C3014"/>
    <w:rsid w:val="005C3234"/>
    <w:rsid w:val="005C38FB"/>
    <w:rsid w:val="005C4035"/>
    <w:rsid w:val="005C47DA"/>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1B6B"/>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3D88"/>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1BE"/>
    <w:rsid w:val="0067769D"/>
    <w:rsid w:val="0068019C"/>
    <w:rsid w:val="00680617"/>
    <w:rsid w:val="00680FE3"/>
    <w:rsid w:val="006811C4"/>
    <w:rsid w:val="00681373"/>
    <w:rsid w:val="0068172E"/>
    <w:rsid w:val="0068173F"/>
    <w:rsid w:val="00681B2B"/>
    <w:rsid w:val="00681C7F"/>
    <w:rsid w:val="006826A1"/>
    <w:rsid w:val="006826B6"/>
    <w:rsid w:val="00682E04"/>
    <w:rsid w:val="0068307F"/>
    <w:rsid w:val="00683595"/>
    <w:rsid w:val="00684004"/>
    <w:rsid w:val="006848D8"/>
    <w:rsid w:val="00684B10"/>
    <w:rsid w:val="00687AD9"/>
    <w:rsid w:val="00690293"/>
    <w:rsid w:val="00690437"/>
    <w:rsid w:val="0069071A"/>
    <w:rsid w:val="00690764"/>
    <w:rsid w:val="00691837"/>
    <w:rsid w:val="006918CE"/>
    <w:rsid w:val="0069233F"/>
    <w:rsid w:val="00692348"/>
    <w:rsid w:val="00692566"/>
    <w:rsid w:val="00694492"/>
    <w:rsid w:val="00694822"/>
    <w:rsid w:val="00694899"/>
    <w:rsid w:val="00694BC6"/>
    <w:rsid w:val="00694D1A"/>
    <w:rsid w:val="00696206"/>
    <w:rsid w:val="00696E55"/>
    <w:rsid w:val="006975BC"/>
    <w:rsid w:val="00697B5F"/>
    <w:rsid w:val="006A081B"/>
    <w:rsid w:val="006A0925"/>
    <w:rsid w:val="006A25EB"/>
    <w:rsid w:val="006A2B88"/>
    <w:rsid w:val="006A2D38"/>
    <w:rsid w:val="006A3341"/>
    <w:rsid w:val="006A6FAD"/>
    <w:rsid w:val="006B1417"/>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4C07"/>
    <w:rsid w:val="006D60A8"/>
    <w:rsid w:val="006D6D52"/>
    <w:rsid w:val="006D6F16"/>
    <w:rsid w:val="006D715D"/>
    <w:rsid w:val="006D716D"/>
    <w:rsid w:val="006D75D9"/>
    <w:rsid w:val="006D7619"/>
    <w:rsid w:val="006D7ECA"/>
    <w:rsid w:val="006E02D0"/>
    <w:rsid w:val="006E05EE"/>
    <w:rsid w:val="006E0E56"/>
    <w:rsid w:val="006E0E66"/>
    <w:rsid w:val="006E100A"/>
    <w:rsid w:val="006E10AC"/>
    <w:rsid w:val="006E122E"/>
    <w:rsid w:val="006E136D"/>
    <w:rsid w:val="006E174C"/>
    <w:rsid w:val="006E1EC6"/>
    <w:rsid w:val="006E2128"/>
    <w:rsid w:val="006E35A7"/>
    <w:rsid w:val="006E425E"/>
    <w:rsid w:val="006E51A2"/>
    <w:rsid w:val="006E5428"/>
    <w:rsid w:val="006E6A76"/>
    <w:rsid w:val="006F199F"/>
    <w:rsid w:val="006F204A"/>
    <w:rsid w:val="006F357E"/>
    <w:rsid w:val="006F390F"/>
    <w:rsid w:val="006F4BD2"/>
    <w:rsid w:val="006F4D8E"/>
    <w:rsid w:val="006F5B56"/>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0785"/>
    <w:rsid w:val="0072135C"/>
    <w:rsid w:val="0072161A"/>
    <w:rsid w:val="0072162A"/>
    <w:rsid w:val="0072166D"/>
    <w:rsid w:val="007217AF"/>
    <w:rsid w:val="00721B2F"/>
    <w:rsid w:val="007238F8"/>
    <w:rsid w:val="00724190"/>
    <w:rsid w:val="00724593"/>
    <w:rsid w:val="007250C5"/>
    <w:rsid w:val="00725549"/>
    <w:rsid w:val="00727135"/>
    <w:rsid w:val="007271B1"/>
    <w:rsid w:val="00727719"/>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29A4"/>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606C"/>
    <w:rsid w:val="00766BA8"/>
    <w:rsid w:val="00767D3C"/>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6C8"/>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3C3"/>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15E9"/>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7A0"/>
    <w:rsid w:val="00843D55"/>
    <w:rsid w:val="00843DD1"/>
    <w:rsid w:val="00844529"/>
    <w:rsid w:val="008446DE"/>
    <w:rsid w:val="00845257"/>
    <w:rsid w:val="008465EF"/>
    <w:rsid w:val="00847775"/>
    <w:rsid w:val="008503EC"/>
    <w:rsid w:val="0085153B"/>
    <w:rsid w:val="00851584"/>
    <w:rsid w:val="00852694"/>
    <w:rsid w:val="00852FCA"/>
    <w:rsid w:val="008533D5"/>
    <w:rsid w:val="00854627"/>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B86"/>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2DC"/>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63B4"/>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DE9"/>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E86"/>
    <w:rsid w:val="008E3E29"/>
    <w:rsid w:val="008E4053"/>
    <w:rsid w:val="008E496F"/>
    <w:rsid w:val="008E52A2"/>
    <w:rsid w:val="008E686B"/>
    <w:rsid w:val="008E7016"/>
    <w:rsid w:val="008E71DB"/>
    <w:rsid w:val="008E7EB4"/>
    <w:rsid w:val="008F27F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011"/>
    <w:rsid w:val="00946597"/>
    <w:rsid w:val="00947445"/>
    <w:rsid w:val="009476E1"/>
    <w:rsid w:val="009502CE"/>
    <w:rsid w:val="0095037F"/>
    <w:rsid w:val="00951FEB"/>
    <w:rsid w:val="0095220B"/>
    <w:rsid w:val="00952316"/>
    <w:rsid w:val="00952B7C"/>
    <w:rsid w:val="00954215"/>
    <w:rsid w:val="00954A84"/>
    <w:rsid w:val="00954CD0"/>
    <w:rsid w:val="00955165"/>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1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E71CE"/>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0E39"/>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C2B"/>
    <w:rsid w:val="00A24DE2"/>
    <w:rsid w:val="00A252F2"/>
    <w:rsid w:val="00A2682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92C"/>
    <w:rsid w:val="00A34E0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611E"/>
    <w:rsid w:val="00A66828"/>
    <w:rsid w:val="00A66ADC"/>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5E9E"/>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097"/>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68DF"/>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81C"/>
    <w:rsid w:val="00B26B46"/>
    <w:rsid w:val="00B2781C"/>
    <w:rsid w:val="00B303C8"/>
    <w:rsid w:val="00B325F5"/>
    <w:rsid w:val="00B32683"/>
    <w:rsid w:val="00B32D75"/>
    <w:rsid w:val="00B33145"/>
    <w:rsid w:val="00B3361F"/>
    <w:rsid w:val="00B339CD"/>
    <w:rsid w:val="00B33FAF"/>
    <w:rsid w:val="00B342AC"/>
    <w:rsid w:val="00B35180"/>
    <w:rsid w:val="00B364AD"/>
    <w:rsid w:val="00B3662F"/>
    <w:rsid w:val="00B36D43"/>
    <w:rsid w:val="00B36DB4"/>
    <w:rsid w:val="00B371EC"/>
    <w:rsid w:val="00B37278"/>
    <w:rsid w:val="00B37648"/>
    <w:rsid w:val="00B37C4E"/>
    <w:rsid w:val="00B402EF"/>
    <w:rsid w:val="00B4094F"/>
    <w:rsid w:val="00B410F3"/>
    <w:rsid w:val="00B411AE"/>
    <w:rsid w:val="00B419A3"/>
    <w:rsid w:val="00B42179"/>
    <w:rsid w:val="00B42393"/>
    <w:rsid w:val="00B42710"/>
    <w:rsid w:val="00B42C86"/>
    <w:rsid w:val="00B4397A"/>
    <w:rsid w:val="00B44031"/>
    <w:rsid w:val="00B455D4"/>
    <w:rsid w:val="00B456D8"/>
    <w:rsid w:val="00B4722A"/>
    <w:rsid w:val="00B51434"/>
    <w:rsid w:val="00B514FE"/>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081B"/>
    <w:rsid w:val="00B71261"/>
    <w:rsid w:val="00B712A8"/>
    <w:rsid w:val="00B71576"/>
    <w:rsid w:val="00B71CD5"/>
    <w:rsid w:val="00B71D72"/>
    <w:rsid w:val="00B722D4"/>
    <w:rsid w:val="00B72991"/>
    <w:rsid w:val="00B733EA"/>
    <w:rsid w:val="00B7387B"/>
    <w:rsid w:val="00B73C8D"/>
    <w:rsid w:val="00B73FD6"/>
    <w:rsid w:val="00B756F1"/>
    <w:rsid w:val="00B75ABC"/>
    <w:rsid w:val="00B7617A"/>
    <w:rsid w:val="00B7692A"/>
    <w:rsid w:val="00B77063"/>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AA5"/>
    <w:rsid w:val="00BA3C5C"/>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8E4"/>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293"/>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3EC"/>
    <w:rsid w:val="00C328DB"/>
    <w:rsid w:val="00C32AC2"/>
    <w:rsid w:val="00C32C85"/>
    <w:rsid w:val="00C32DF9"/>
    <w:rsid w:val="00C333BD"/>
    <w:rsid w:val="00C33BE7"/>
    <w:rsid w:val="00C34812"/>
    <w:rsid w:val="00C34C81"/>
    <w:rsid w:val="00C35641"/>
    <w:rsid w:val="00C35867"/>
    <w:rsid w:val="00C359D2"/>
    <w:rsid w:val="00C418E0"/>
    <w:rsid w:val="00C421B7"/>
    <w:rsid w:val="00C42ED0"/>
    <w:rsid w:val="00C44B47"/>
    <w:rsid w:val="00C44D97"/>
    <w:rsid w:val="00C44E3A"/>
    <w:rsid w:val="00C45C2A"/>
    <w:rsid w:val="00C46602"/>
    <w:rsid w:val="00C476B0"/>
    <w:rsid w:val="00C50936"/>
    <w:rsid w:val="00C511E0"/>
    <w:rsid w:val="00C516CC"/>
    <w:rsid w:val="00C51967"/>
    <w:rsid w:val="00C51DDE"/>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38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23B"/>
    <w:rsid w:val="00C93759"/>
    <w:rsid w:val="00C9424E"/>
    <w:rsid w:val="00C943D1"/>
    <w:rsid w:val="00C956A5"/>
    <w:rsid w:val="00C9621E"/>
    <w:rsid w:val="00C971A8"/>
    <w:rsid w:val="00C97298"/>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54E"/>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A2A"/>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162C"/>
    <w:rsid w:val="00D2208F"/>
    <w:rsid w:val="00D22C71"/>
    <w:rsid w:val="00D230A5"/>
    <w:rsid w:val="00D23DCA"/>
    <w:rsid w:val="00D23ED4"/>
    <w:rsid w:val="00D24FF5"/>
    <w:rsid w:val="00D25DA1"/>
    <w:rsid w:val="00D26DED"/>
    <w:rsid w:val="00D2719E"/>
    <w:rsid w:val="00D27B3D"/>
    <w:rsid w:val="00D3051E"/>
    <w:rsid w:val="00D3142E"/>
    <w:rsid w:val="00D31F82"/>
    <w:rsid w:val="00D32097"/>
    <w:rsid w:val="00D33009"/>
    <w:rsid w:val="00D33ACD"/>
    <w:rsid w:val="00D348E4"/>
    <w:rsid w:val="00D35223"/>
    <w:rsid w:val="00D3618E"/>
    <w:rsid w:val="00D36D59"/>
    <w:rsid w:val="00D379A4"/>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1DD"/>
    <w:rsid w:val="00D56335"/>
    <w:rsid w:val="00D56839"/>
    <w:rsid w:val="00D56A09"/>
    <w:rsid w:val="00D56ACD"/>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96C"/>
    <w:rsid w:val="00D71B8B"/>
    <w:rsid w:val="00D71C6F"/>
    <w:rsid w:val="00D725AF"/>
    <w:rsid w:val="00D72B03"/>
    <w:rsid w:val="00D72E1A"/>
    <w:rsid w:val="00D733D4"/>
    <w:rsid w:val="00D74EF6"/>
    <w:rsid w:val="00D77FC9"/>
    <w:rsid w:val="00D8023F"/>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4CDB"/>
    <w:rsid w:val="00D9542E"/>
    <w:rsid w:val="00D957EA"/>
    <w:rsid w:val="00D958E3"/>
    <w:rsid w:val="00D95DF8"/>
    <w:rsid w:val="00D976AB"/>
    <w:rsid w:val="00D9794F"/>
    <w:rsid w:val="00D97B42"/>
    <w:rsid w:val="00D97EC9"/>
    <w:rsid w:val="00DA16E5"/>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2905"/>
    <w:rsid w:val="00DE31AD"/>
    <w:rsid w:val="00DE4BD0"/>
    <w:rsid w:val="00DE53F1"/>
    <w:rsid w:val="00DE540C"/>
    <w:rsid w:val="00DE5A7D"/>
    <w:rsid w:val="00DE6EA4"/>
    <w:rsid w:val="00DE714A"/>
    <w:rsid w:val="00DE7E05"/>
    <w:rsid w:val="00DF023D"/>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3EFD"/>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4291"/>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B7B2B"/>
    <w:rsid w:val="00EC03BE"/>
    <w:rsid w:val="00EC04C9"/>
    <w:rsid w:val="00EC0893"/>
    <w:rsid w:val="00EC1902"/>
    <w:rsid w:val="00EC1B2D"/>
    <w:rsid w:val="00EC1D3E"/>
    <w:rsid w:val="00EC208B"/>
    <w:rsid w:val="00EC28F4"/>
    <w:rsid w:val="00EC2B89"/>
    <w:rsid w:val="00EC3AEF"/>
    <w:rsid w:val="00EC3F7C"/>
    <w:rsid w:val="00EC4AF7"/>
    <w:rsid w:val="00EC5C13"/>
    <w:rsid w:val="00EC5F42"/>
    <w:rsid w:val="00EC602A"/>
    <w:rsid w:val="00EC6E9A"/>
    <w:rsid w:val="00EC7B50"/>
    <w:rsid w:val="00ED00DE"/>
    <w:rsid w:val="00ED048F"/>
    <w:rsid w:val="00ED0A8D"/>
    <w:rsid w:val="00ED18E2"/>
    <w:rsid w:val="00ED1964"/>
    <w:rsid w:val="00ED2688"/>
    <w:rsid w:val="00ED4419"/>
    <w:rsid w:val="00ED5D8C"/>
    <w:rsid w:val="00ED5EAB"/>
    <w:rsid w:val="00EE082D"/>
    <w:rsid w:val="00EE08C5"/>
    <w:rsid w:val="00EE14C1"/>
    <w:rsid w:val="00EE2F0E"/>
    <w:rsid w:val="00EE372A"/>
    <w:rsid w:val="00EE415B"/>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6FCF"/>
    <w:rsid w:val="00F2776C"/>
    <w:rsid w:val="00F27C7B"/>
    <w:rsid w:val="00F27E1C"/>
    <w:rsid w:val="00F30306"/>
    <w:rsid w:val="00F303C2"/>
    <w:rsid w:val="00F30467"/>
    <w:rsid w:val="00F30825"/>
    <w:rsid w:val="00F30B86"/>
    <w:rsid w:val="00F3162C"/>
    <w:rsid w:val="00F31BC2"/>
    <w:rsid w:val="00F32027"/>
    <w:rsid w:val="00F3245E"/>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EA3"/>
    <w:rsid w:val="00F45F44"/>
    <w:rsid w:val="00F46173"/>
    <w:rsid w:val="00F462E4"/>
    <w:rsid w:val="00F4631D"/>
    <w:rsid w:val="00F4738C"/>
    <w:rsid w:val="00F47ABE"/>
    <w:rsid w:val="00F47C6C"/>
    <w:rsid w:val="00F5037A"/>
    <w:rsid w:val="00F50EF1"/>
    <w:rsid w:val="00F513F0"/>
    <w:rsid w:val="00F52C01"/>
    <w:rsid w:val="00F5375B"/>
    <w:rsid w:val="00F53927"/>
    <w:rsid w:val="00F53CE3"/>
    <w:rsid w:val="00F54AF2"/>
    <w:rsid w:val="00F54BB1"/>
    <w:rsid w:val="00F54D56"/>
    <w:rsid w:val="00F554E4"/>
    <w:rsid w:val="00F557A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60CD"/>
    <w:rsid w:val="00F774C1"/>
    <w:rsid w:val="00F77BF4"/>
    <w:rsid w:val="00F809BC"/>
    <w:rsid w:val="00F80C35"/>
    <w:rsid w:val="00F81B7A"/>
    <w:rsid w:val="00F81BF3"/>
    <w:rsid w:val="00F82753"/>
    <w:rsid w:val="00F82A79"/>
    <w:rsid w:val="00F8318B"/>
    <w:rsid w:val="00F83348"/>
    <w:rsid w:val="00F834BB"/>
    <w:rsid w:val="00F83C00"/>
    <w:rsid w:val="00F83CF0"/>
    <w:rsid w:val="00F842F4"/>
    <w:rsid w:val="00F84490"/>
    <w:rsid w:val="00F8477B"/>
    <w:rsid w:val="00F8521A"/>
    <w:rsid w:val="00F85296"/>
    <w:rsid w:val="00F8594E"/>
    <w:rsid w:val="00F8599E"/>
    <w:rsid w:val="00F85DC0"/>
    <w:rsid w:val="00F863A4"/>
    <w:rsid w:val="00F864CF"/>
    <w:rsid w:val="00F866FB"/>
    <w:rsid w:val="00F901D6"/>
    <w:rsid w:val="00F902CB"/>
    <w:rsid w:val="00F90D2E"/>
    <w:rsid w:val="00F90DCA"/>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1962"/>
    <w:rsid w:val="00FB4141"/>
    <w:rsid w:val="00FB4F84"/>
    <w:rsid w:val="00FB501C"/>
    <w:rsid w:val="00FB52F3"/>
    <w:rsid w:val="00FB56F0"/>
    <w:rsid w:val="00FB5898"/>
    <w:rsid w:val="00FB5E98"/>
    <w:rsid w:val="00FB66DC"/>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F6"/>
    <w:rsid w:val="00FD76D2"/>
    <w:rsid w:val="00FD7DAF"/>
    <w:rsid w:val="00FE085B"/>
    <w:rsid w:val="00FE11A8"/>
    <w:rsid w:val="00FE1846"/>
    <w:rsid w:val="00FE1F6A"/>
    <w:rsid w:val="00FE3DB3"/>
    <w:rsid w:val="00FE4882"/>
    <w:rsid w:val="00FE4F05"/>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04841209-F2FD-4602-A3E0-4031ACA97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Malgun Gothic"/>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rsid w:val="001C6890"/>
  </w:style>
  <w:style w:type="character" w:customStyle="1" w:styleId="Char2">
    <w:name w:val="批注文字 Char"/>
    <w:link w:val="aa"/>
    <w:uiPriority w:val="99"/>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rsid w:val="00BA4FAD"/>
    <w:rPr>
      <w:rFonts w:eastAsia="Malgun Gothic"/>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标题 5 Char"/>
    <w:basedOn w:val="a0"/>
    <w:link w:val="5"/>
    <w:semiHidden/>
    <w:rsid w:val="00B24B87"/>
    <w:rPr>
      <w:rFonts w:asciiTheme="majorHAnsi" w:eastAsiaTheme="majorEastAsia" w:hAnsiTheme="majorHAnsi" w:cstheme="majorBidi"/>
      <w:lang w:val="en-GB" w:eastAsia="en-US"/>
    </w:rPr>
  </w:style>
  <w:style w:type="paragraph" w:customStyle="1" w:styleId="3GPPHeader">
    <w:name w:val="3GPP_Header"/>
    <w:basedOn w:val="a"/>
    <w:rsid w:val="00DA16E5"/>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a"/>
    <w:rsid w:val="00DA16E5"/>
    <w:pPr>
      <w:spacing w:after="0"/>
    </w:pPr>
    <w:rPr>
      <w:rFonts w:ascii="Arial" w:eastAsia="PMingLiU" w:hAnsi="Arial" w:cs="Arial"/>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2720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0083740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65309768">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6535668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158501">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9383415">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E131D-5AB1-4592-9BBA-D79CE5083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486</Words>
  <Characters>2773</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Tao Chen (陈滔)</cp:lastModifiedBy>
  <cp:revision>3</cp:revision>
  <cp:lastPrinted>2012-03-15T10:36:00Z</cp:lastPrinted>
  <dcterms:created xsi:type="dcterms:W3CDTF">2018-01-30T10:25:00Z</dcterms:created>
  <dcterms:modified xsi:type="dcterms:W3CDTF">2018-02-17T06:52:00Z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